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05" w:rsidRPr="00883205" w:rsidRDefault="00883205">
      <w:pPr>
        <w:rPr>
          <w:rFonts w:ascii="Tahoma" w:hAnsi="Tahoma" w:cs="Tahoma"/>
          <w:b/>
          <w:color w:val="000000"/>
        </w:rPr>
      </w:pPr>
      <w:bookmarkStart w:id="0" w:name="_GoBack"/>
      <w:bookmarkEnd w:id="0"/>
      <w:r w:rsidRPr="00883205">
        <w:rPr>
          <w:rFonts w:ascii="Tahoma" w:hAnsi="Tahoma" w:cs="Tahoma"/>
          <w:b/>
          <w:color w:val="000000"/>
        </w:rPr>
        <w:t>ДОДАТОК 2</w:t>
      </w:r>
    </w:p>
    <w:p w:rsidR="00883205" w:rsidRPr="00883205" w:rsidRDefault="00883205">
      <w:pPr>
        <w:rPr>
          <w:rFonts w:ascii="Tahoma" w:hAnsi="Tahoma" w:cs="Tahoma"/>
          <w:color w:val="000000"/>
        </w:rPr>
      </w:pPr>
    </w:p>
    <w:p w:rsidR="004C5A24" w:rsidRDefault="00883205" w:rsidP="00883205">
      <w:pPr>
        <w:jc w:val="both"/>
      </w:pPr>
      <w:r w:rsidRPr="00883205">
        <w:rPr>
          <w:rFonts w:ascii="Tahoma" w:hAnsi="Tahoma" w:cs="Tahoma"/>
          <w:color w:val="000000"/>
        </w:rPr>
        <w:t>Розрахунок заробітної плати на основі даних табелів обліку робочого часу співробітників</w:t>
      </w:r>
      <w:r w:rsidRPr="00883205">
        <w:rPr>
          <w:rFonts w:ascii="Tahoma" w:hAnsi="Tahoma" w:cs="Tahoma"/>
          <w:color w:val="000000"/>
        </w:rPr>
        <w:br/>
        <w:t>виконує бухгалтер з використанням системи «1С». Організація використовує стандартні</w:t>
      </w:r>
      <w:r w:rsidRPr="00883205">
        <w:rPr>
          <w:rFonts w:ascii="Tahoma" w:hAnsi="Tahoma" w:cs="Tahoma"/>
          <w:color w:val="000000"/>
        </w:rPr>
        <w:br/>
        <w:t xml:space="preserve">форми </w:t>
      </w:r>
      <w:proofErr w:type="spellStart"/>
      <w:r w:rsidRPr="00883205">
        <w:rPr>
          <w:rFonts w:ascii="Tahoma" w:hAnsi="Tahoma" w:cs="Tahoma"/>
          <w:color w:val="000000"/>
        </w:rPr>
        <w:t>табелювання</w:t>
      </w:r>
      <w:proofErr w:type="spellEnd"/>
      <w:r w:rsidRPr="00883205">
        <w:rPr>
          <w:rFonts w:ascii="Tahoma" w:hAnsi="Tahoma" w:cs="Tahoma"/>
          <w:color w:val="000000"/>
        </w:rPr>
        <w:t>, затверджені центральним органом виконавчої влади України у сфері</w:t>
      </w:r>
      <w:r w:rsidRPr="00883205">
        <w:rPr>
          <w:rFonts w:ascii="Tahoma" w:hAnsi="Tahoma" w:cs="Tahoma"/>
          <w:color w:val="000000"/>
        </w:rPr>
        <w:br/>
        <w:t>статистики, для обліку робочого часу та оплати праці.</w:t>
      </w:r>
      <w:r w:rsidRPr="00883205">
        <w:rPr>
          <w:rFonts w:ascii="Tahoma" w:hAnsi="Tahoma" w:cs="Tahoma"/>
          <w:color w:val="000000"/>
        </w:rPr>
        <w:br/>
        <w:t>Заробітна плата виплачується двічі на місяць: перша частина за першу половину місяця</w:t>
      </w:r>
      <w:r w:rsidRPr="00883205">
        <w:rPr>
          <w:rFonts w:ascii="Tahoma" w:hAnsi="Tahoma" w:cs="Tahoma"/>
          <w:color w:val="000000"/>
        </w:rPr>
        <w:br/>
        <w:t>виплачується всім працівникам за фактично відпрацьований час до 17-го числа поточного</w:t>
      </w:r>
      <w:r w:rsidRPr="00883205">
        <w:rPr>
          <w:rFonts w:ascii="Tahoma" w:hAnsi="Tahoma" w:cs="Tahoma"/>
          <w:color w:val="000000"/>
        </w:rPr>
        <w:br/>
        <w:t>місяця, згідно з річним планом; друга частина заробітної плати – до 3-го числа наступного за</w:t>
      </w:r>
      <w:r w:rsidRPr="00883205">
        <w:rPr>
          <w:rFonts w:ascii="Tahoma" w:hAnsi="Tahoma" w:cs="Tahoma"/>
          <w:color w:val="000000"/>
        </w:rPr>
        <w:br/>
        <w:t>відпрацьованим місяця, згідно з річним планом. Виплата відпускних відбувається під час</w:t>
      </w:r>
      <w:r w:rsidRPr="00883205">
        <w:rPr>
          <w:rFonts w:ascii="Tahoma" w:hAnsi="Tahoma" w:cs="Tahoma"/>
          <w:color w:val="000000"/>
        </w:rPr>
        <w:br/>
        <w:t>виплати частин заробітної плати. Лікарняні виплачуються в найближчий термін виплати</w:t>
      </w:r>
      <w:r w:rsidRPr="00883205">
        <w:rPr>
          <w:rFonts w:ascii="Tahoma" w:hAnsi="Tahoma" w:cs="Tahoma"/>
          <w:color w:val="000000"/>
        </w:rPr>
        <w:br/>
        <w:t>заробітної плати, після того, як на особовий рахунок Організації надходять кошти з ФСС з</w:t>
      </w:r>
      <w:r w:rsidRPr="00883205">
        <w:rPr>
          <w:rFonts w:ascii="Tahoma" w:hAnsi="Tahoma" w:cs="Tahoma"/>
          <w:color w:val="000000"/>
        </w:rPr>
        <w:br/>
        <w:t>ТВП. Згідно з наданою інформацією для нарахування заробітної плати бухгалтер відділу</w:t>
      </w:r>
      <w:r w:rsidRPr="00883205">
        <w:rPr>
          <w:rFonts w:ascii="Tahoma" w:hAnsi="Tahoma" w:cs="Tahoma"/>
          <w:color w:val="000000"/>
        </w:rPr>
        <w:br/>
        <w:t>бухгалтерського обліку нараховує заробітну плату за поточний місяць. Зарплатні відомості за</w:t>
      </w:r>
      <w:r w:rsidRPr="00883205">
        <w:rPr>
          <w:rFonts w:ascii="Tahoma" w:hAnsi="Tahoma" w:cs="Tahoma"/>
          <w:color w:val="000000"/>
        </w:rPr>
        <w:br/>
        <w:t>проектами передаються фінансовому директору та директору виконавчому на затвердження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br/>
      </w:r>
    </w:p>
    <w:sectPr w:rsidR="004C5A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05"/>
    <w:rsid w:val="004C5A24"/>
    <w:rsid w:val="00883205"/>
    <w:rsid w:val="00D1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Копыленко Марина</dc:creator>
  <cp:lastModifiedBy>Черкез Олена</cp:lastModifiedBy>
  <cp:revision>2</cp:revision>
  <dcterms:created xsi:type="dcterms:W3CDTF">2019-01-08T13:56:00Z</dcterms:created>
  <dcterms:modified xsi:type="dcterms:W3CDTF">2019-01-08T13:56:00Z</dcterms:modified>
</cp:coreProperties>
</file>